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B41" w:rsidRPr="003B2A14" w:rsidRDefault="0007247A" w:rsidP="003B2A14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color w:val="000000" w:themeColor="text1"/>
          <w:sz w:val="30"/>
          <w:szCs w:val="30"/>
        </w:rPr>
      </w:pPr>
      <w:r w:rsidRPr="003B2A14">
        <w:rPr>
          <w:rFonts w:asciiTheme="minorBidi" w:hAnsiTheme="minorBidi"/>
          <w:b/>
          <w:bCs/>
          <w:i/>
          <w:iCs/>
          <w:color w:val="000000" w:themeColor="text1"/>
          <w:sz w:val="30"/>
          <w:szCs w:val="30"/>
        </w:rPr>
        <w:t>Press Release</w:t>
      </w:r>
    </w:p>
    <w:p w:rsidR="00B96B41" w:rsidRPr="003B2A14" w:rsidRDefault="00B96B41" w:rsidP="003B2A14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sz w:val="30"/>
          <w:szCs w:val="30"/>
        </w:rPr>
      </w:pPr>
    </w:p>
    <w:p w:rsidR="003B2A14" w:rsidRDefault="00082583" w:rsidP="003B2A14">
      <w:pPr>
        <w:spacing w:line="240" w:lineRule="auto"/>
        <w:contextualSpacing/>
        <w:jc w:val="center"/>
        <w:rPr>
          <w:rFonts w:asciiTheme="minorBidi" w:eastAsia="+mj-ea" w:hAnsiTheme="minorBidi" w:cs="Cordia New"/>
          <w:b/>
          <w:bCs/>
          <w:color w:val="000000"/>
          <w:kern w:val="24"/>
          <w:sz w:val="30"/>
          <w:szCs w:val="30"/>
        </w:rPr>
      </w:pPr>
      <w:r w:rsidRPr="003B2A14">
        <w:rPr>
          <w:rFonts w:asciiTheme="minorBidi" w:eastAsia="+mj-ea" w:hAnsiTheme="minorBidi"/>
          <w:b/>
          <w:bCs/>
          <w:color w:val="000000"/>
          <w:kern w:val="24"/>
          <w:sz w:val="30"/>
          <w:szCs w:val="30"/>
        </w:rPr>
        <w:t>SCG International teams up with SCG Logistic</w:t>
      </w:r>
      <w:r w:rsidR="0040102E" w:rsidRPr="003B2A14">
        <w:rPr>
          <w:rFonts w:asciiTheme="minorBidi" w:eastAsia="+mj-ea" w:hAnsiTheme="minorBidi"/>
          <w:b/>
          <w:bCs/>
          <w:color w:val="000000"/>
          <w:kern w:val="24"/>
          <w:sz w:val="30"/>
          <w:szCs w:val="30"/>
        </w:rPr>
        <w:t>s</w:t>
      </w:r>
      <w:r w:rsidRPr="003B2A14">
        <w:rPr>
          <w:rFonts w:asciiTheme="minorBidi" w:eastAsia="+mj-ea" w:hAnsiTheme="minorBidi" w:cs="Cordia New"/>
          <w:b/>
          <w:bCs/>
          <w:color w:val="000000"/>
          <w:kern w:val="24"/>
          <w:sz w:val="30"/>
          <w:szCs w:val="30"/>
          <w:cs/>
        </w:rPr>
        <w:t xml:space="preserve"> </w:t>
      </w:r>
    </w:p>
    <w:p w:rsidR="00C70649" w:rsidRDefault="00082583" w:rsidP="003B2A14">
      <w:pPr>
        <w:spacing w:line="240" w:lineRule="auto"/>
        <w:contextualSpacing/>
        <w:jc w:val="center"/>
        <w:rPr>
          <w:rFonts w:asciiTheme="minorBidi" w:eastAsia="+mj-ea" w:hAnsiTheme="minorBidi"/>
          <w:b/>
          <w:bCs/>
          <w:color w:val="000000"/>
          <w:kern w:val="24"/>
          <w:sz w:val="30"/>
          <w:szCs w:val="30"/>
        </w:rPr>
      </w:pPr>
      <w:r w:rsidRPr="003B2A14">
        <w:rPr>
          <w:rFonts w:asciiTheme="minorBidi" w:eastAsia="+mj-ea" w:hAnsiTheme="minorBidi"/>
          <w:b/>
          <w:bCs/>
          <w:color w:val="000000"/>
          <w:kern w:val="24"/>
          <w:sz w:val="30"/>
          <w:szCs w:val="30"/>
        </w:rPr>
        <w:t xml:space="preserve">Offering </w:t>
      </w:r>
      <w:r w:rsidR="007741B3" w:rsidRPr="003B2A14">
        <w:rPr>
          <w:rFonts w:asciiTheme="minorBidi" w:eastAsia="+mj-ea" w:hAnsiTheme="minorBidi"/>
          <w:b/>
          <w:bCs/>
          <w:color w:val="000000"/>
          <w:kern w:val="24"/>
          <w:sz w:val="30"/>
          <w:szCs w:val="30"/>
        </w:rPr>
        <w:t xml:space="preserve">Electric Vehicle Total Solution </w:t>
      </w:r>
      <w:r w:rsidRPr="003B2A14">
        <w:rPr>
          <w:rFonts w:asciiTheme="minorBidi" w:eastAsia="+mj-ea" w:hAnsiTheme="minorBidi"/>
          <w:b/>
          <w:bCs/>
          <w:color w:val="000000"/>
          <w:kern w:val="24"/>
          <w:sz w:val="30"/>
          <w:szCs w:val="30"/>
        </w:rPr>
        <w:t>in supporting green logistic trend</w:t>
      </w:r>
    </w:p>
    <w:p w:rsidR="003B2A14" w:rsidRPr="003B2A14" w:rsidRDefault="003B2A14" w:rsidP="003B2A14">
      <w:pPr>
        <w:spacing w:line="240" w:lineRule="auto"/>
        <w:contextualSpacing/>
        <w:jc w:val="center"/>
        <w:rPr>
          <w:rFonts w:asciiTheme="minorBidi" w:eastAsia="+mj-ea" w:hAnsiTheme="minorBidi"/>
          <w:b/>
          <w:bCs/>
          <w:color w:val="000000"/>
          <w:kern w:val="24"/>
          <w:sz w:val="30"/>
          <w:szCs w:val="30"/>
        </w:rPr>
      </w:pPr>
    </w:p>
    <w:p w:rsidR="003B2A14" w:rsidRPr="003B2A14" w:rsidRDefault="003B2A14" w:rsidP="003B2A14">
      <w:pPr>
        <w:spacing w:line="240" w:lineRule="auto"/>
        <w:contextualSpacing/>
        <w:jc w:val="center"/>
        <w:rPr>
          <w:rFonts w:asciiTheme="minorBidi" w:eastAsia="+mj-ea" w:hAnsiTheme="minorBidi"/>
          <w:b/>
          <w:bCs/>
          <w:color w:val="000000"/>
          <w:kern w:val="24"/>
          <w:sz w:val="30"/>
          <w:szCs w:val="30"/>
        </w:rPr>
      </w:pPr>
      <w:r w:rsidRPr="003B2A14">
        <w:rPr>
          <w:rFonts w:asciiTheme="minorBidi" w:hAnsiTheme="minorBidi" w:cs="Cordia New"/>
          <w:b/>
          <w:bCs/>
          <w:strike/>
          <w:noProof/>
          <w:color w:val="FF0000"/>
          <w:sz w:val="30"/>
          <w:szCs w:val="30"/>
        </w:rPr>
        <w:drawing>
          <wp:inline distT="0" distB="0" distL="0" distR="0" wp14:anchorId="24BAA6D1" wp14:editId="279E573A">
            <wp:extent cx="3535423" cy="2129050"/>
            <wp:effectExtent l="0" t="0" r="8255" b="5080"/>
            <wp:docPr id="1" name="Picture 1" descr="D:\!Put\BMO\New Team\SCG Inter\รูปประกอบข่าว\พิธีลงนามการเป็นผู้บริการรถยกไฟฟ้า BY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Put\BMO\New Team\SCG Inter\รูปประกอบข่าว\พิธีลงนามการเป็นผู้บริการรถยกไฟฟ้า BY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9897" cy="2143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583" w:rsidRPr="003B2A14" w:rsidRDefault="00082583" w:rsidP="003B2A14">
      <w:pPr>
        <w:pStyle w:val="NormalWeb"/>
        <w:spacing w:before="200" w:after="0" w:line="240" w:lineRule="auto"/>
        <w:ind w:firstLine="720"/>
        <w:contextualSpacing/>
        <w:jc w:val="both"/>
        <w:rPr>
          <w:rFonts w:asciiTheme="minorBidi" w:eastAsia="Times New Roman" w:hAnsiTheme="minorBidi" w:cstheme="minorBidi"/>
          <w:b/>
          <w:bCs/>
          <w:sz w:val="30"/>
        </w:rPr>
      </w:pPr>
      <w:proofErr w:type="spellStart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>Mr</w:t>
      </w:r>
      <w:proofErr w:type="spellEnd"/>
      <w:r w:rsidRPr="003B2A14">
        <w:rPr>
          <w:rFonts w:asciiTheme="minorBidi" w:eastAsia="+mn-ea" w:hAnsiTheme="minorBidi" w:cstheme="minorBidi"/>
          <w:b/>
          <w:bCs/>
          <w:kern w:val="24"/>
          <w:sz w:val="30"/>
          <w:cs/>
        </w:rPr>
        <w:t xml:space="preserve">. </w:t>
      </w:r>
      <w:proofErr w:type="spellStart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>Abhijit</w:t>
      </w:r>
      <w:proofErr w:type="spellEnd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 xml:space="preserve"> </w:t>
      </w:r>
      <w:proofErr w:type="spellStart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>Datta</w:t>
      </w:r>
      <w:proofErr w:type="spellEnd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>,</w:t>
      </w:r>
      <w:r w:rsidRPr="003B2A14">
        <w:rPr>
          <w:rFonts w:asciiTheme="minorBidi" w:eastAsia="+mn-ea" w:hAnsiTheme="minorBidi" w:cstheme="minorBidi"/>
          <w:b/>
          <w:bCs/>
          <w:kern w:val="24"/>
          <w:sz w:val="30"/>
          <w:cs/>
        </w:rPr>
        <w:t xml:space="preserve"> </w:t>
      </w:r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>Managing Director, SCG International Corporation co</w:t>
      </w:r>
      <w:r w:rsidRPr="003B2A14">
        <w:rPr>
          <w:rFonts w:asciiTheme="minorBidi" w:eastAsia="+mn-ea" w:hAnsiTheme="minorBidi" w:cstheme="minorBidi"/>
          <w:b/>
          <w:bCs/>
          <w:kern w:val="24"/>
          <w:sz w:val="30"/>
          <w:cs/>
        </w:rPr>
        <w:t>.</w:t>
      </w:r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 xml:space="preserve">, LTD signed the Memorandum of Understanding </w:t>
      </w:r>
      <w:r w:rsidRPr="003B2A14">
        <w:rPr>
          <w:rFonts w:asciiTheme="minorBidi" w:eastAsia="+mn-ea" w:hAnsiTheme="minorBidi" w:cstheme="minorBidi"/>
          <w:b/>
          <w:bCs/>
          <w:kern w:val="24"/>
          <w:sz w:val="30"/>
          <w:cs/>
        </w:rPr>
        <w:t>(</w:t>
      </w:r>
      <w:proofErr w:type="spellStart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>MoU</w:t>
      </w:r>
      <w:proofErr w:type="spellEnd"/>
      <w:r w:rsidRPr="003B2A14">
        <w:rPr>
          <w:rFonts w:asciiTheme="minorBidi" w:eastAsia="+mn-ea" w:hAnsiTheme="minorBidi" w:cstheme="minorBidi"/>
          <w:b/>
          <w:bCs/>
          <w:kern w:val="24"/>
          <w:sz w:val="30"/>
          <w:cs/>
        </w:rPr>
        <w:t xml:space="preserve">) </w:t>
      </w:r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 xml:space="preserve">with </w:t>
      </w:r>
      <w:proofErr w:type="spellStart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>Mr</w:t>
      </w:r>
      <w:proofErr w:type="spellEnd"/>
      <w:r w:rsidRPr="003B2A14">
        <w:rPr>
          <w:rFonts w:asciiTheme="minorBidi" w:eastAsia="+mn-ea" w:hAnsiTheme="minorBidi" w:cstheme="minorBidi"/>
          <w:b/>
          <w:bCs/>
          <w:kern w:val="24"/>
          <w:sz w:val="30"/>
          <w:cs/>
        </w:rPr>
        <w:t xml:space="preserve">. </w:t>
      </w:r>
      <w:proofErr w:type="spellStart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>Paitoon</w:t>
      </w:r>
      <w:proofErr w:type="spellEnd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 xml:space="preserve"> </w:t>
      </w:r>
      <w:proofErr w:type="spellStart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>Jiranantarat</w:t>
      </w:r>
      <w:proofErr w:type="spellEnd"/>
      <w:r w:rsidRPr="003B2A14">
        <w:rPr>
          <w:rFonts w:asciiTheme="minorBidi" w:eastAsia="+mn-ea" w:hAnsiTheme="minorBidi" w:cstheme="minorBidi"/>
          <w:b/>
          <w:bCs/>
          <w:kern w:val="24"/>
          <w:sz w:val="30"/>
        </w:rPr>
        <w:t>, Managing Director of SCG Logistics Management for joint business collaboration in the development of Electric Vehicle Total Solution</w:t>
      </w:r>
      <w:r w:rsidR="008B39AC" w:rsidRPr="003B2A14">
        <w:rPr>
          <w:rFonts w:asciiTheme="minorBidi" w:eastAsia="+mn-ea" w:hAnsiTheme="minorBidi" w:cstheme="minorBidi"/>
          <w:b/>
          <w:bCs/>
          <w:kern w:val="24"/>
          <w:sz w:val="30"/>
          <w:cs/>
        </w:rPr>
        <w:t xml:space="preserve"> </w:t>
      </w:r>
      <w:r w:rsidR="0088133C" w:rsidRPr="003B2A14">
        <w:rPr>
          <w:rFonts w:asciiTheme="minorBidi" w:eastAsia="+mn-ea" w:hAnsiTheme="minorBidi" w:cstheme="minorBidi"/>
          <w:b/>
          <w:bCs/>
          <w:kern w:val="24"/>
          <w:sz w:val="30"/>
        </w:rPr>
        <w:t>in terms of</w:t>
      </w:r>
      <w:r w:rsidR="003B1511" w:rsidRPr="003B2A14">
        <w:rPr>
          <w:rFonts w:asciiTheme="minorBidi" w:eastAsia="+mn-ea" w:hAnsiTheme="minorBidi" w:cstheme="minorBidi"/>
          <w:b/>
          <w:bCs/>
          <w:kern w:val="24"/>
          <w:sz w:val="30"/>
          <w:cs/>
        </w:rPr>
        <w:t xml:space="preserve"> </w:t>
      </w:r>
      <w:r w:rsidR="003B1511" w:rsidRPr="003B2A14">
        <w:rPr>
          <w:rFonts w:asciiTheme="minorBidi" w:eastAsia="+mn-ea" w:hAnsiTheme="minorBidi" w:cstheme="minorBidi"/>
          <w:b/>
          <w:bCs/>
          <w:kern w:val="24"/>
          <w:sz w:val="30"/>
        </w:rPr>
        <w:t>BYD electric forklift maintenance service provider</w:t>
      </w:r>
      <w:r w:rsidR="0088133C" w:rsidRPr="003B2A14">
        <w:rPr>
          <w:rFonts w:asciiTheme="minorBidi" w:eastAsia="+mn-ea" w:hAnsiTheme="minorBidi" w:cstheme="minorBidi"/>
          <w:b/>
          <w:bCs/>
          <w:kern w:val="24"/>
          <w:sz w:val="30"/>
          <w:cs/>
        </w:rPr>
        <w:t xml:space="preserve"> </w:t>
      </w:r>
      <w:r w:rsidR="008B39AC" w:rsidRPr="003B2A14">
        <w:rPr>
          <w:rFonts w:asciiTheme="minorBidi" w:eastAsia="+mn-ea" w:hAnsiTheme="minorBidi" w:cstheme="minorBidi"/>
          <w:b/>
          <w:bCs/>
          <w:kern w:val="24"/>
          <w:sz w:val="30"/>
        </w:rPr>
        <w:t xml:space="preserve">to serve </w:t>
      </w:r>
      <w:r w:rsidR="008B39AC" w:rsidRPr="003B2A14">
        <w:rPr>
          <w:rFonts w:asciiTheme="minorBidi" w:eastAsia="Times New Roman" w:hAnsiTheme="minorBidi" w:cstheme="minorBidi"/>
          <w:b/>
          <w:bCs/>
          <w:sz w:val="30"/>
        </w:rPr>
        <w:t>the needs of business expansion</w:t>
      </w:r>
      <w:r w:rsidR="008B39AC" w:rsidRPr="003B2A14">
        <w:rPr>
          <w:rFonts w:asciiTheme="minorBidi" w:eastAsia="Times New Roman" w:hAnsiTheme="minorBidi" w:cstheme="minorBidi"/>
          <w:b/>
          <w:bCs/>
          <w:sz w:val="30"/>
          <w:cs/>
        </w:rPr>
        <w:t xml:space="preserve">. </w:t>
      </w:r>
      <w:r w:rsidR="008B39AC" w:rsidRPr="003B2A14">
        <w:rPr>
          <w:rFonts w:asciiTheme="minorBidi" w:eastAsia="Times New Roman" w:hAnsiTheme="minorBidi" w:cstheme="minorBidi"/>
          <w:b/>
          <w:bCs/>
          <w:sz w:val="30"/>
        </w:rPr>
        <w:t>Including being a part of the Green Logistic system that can help to protect the environment and helps business owners to save costs and streamline the operations</w:t>
      </w:r>
      <w:r w:rsidR="00745DF7" w:rsidRPr="003B2A14">
        <w:rPr>
          <w:rFonts w:asciiTheme="minorBidi" w:eastAsia="Times New Roman" w:hAnsiTheme="minorBidi" w:cs="Cordia New"/>
          <w:b/>
          <w:bCs/>
          <w:sz w:val="30"/>
          <w:cs/>
        </w:rPr>
        <w:t xml:space="preserve"> </w:t>
      </w:r>
      <w:r w:rsidR="00674263" w:rsidRPr="003B2A14">
        <w:rPr>
          <w:rFonts w:asciiTheme="minorBidi" w:eastAsia="Times New Roman" w:hAnsiTheme="minorBidi" w:cstheme="minorBidi"/>
          <w:b/>
          <w:bCs/>
          <w:sz w:val="30"/>
        </w:rPr>
        <w:t>effective</w:t>
      </w:r>
      <w:r w:rsidR="00745DF7" w:rsidRPr="003B2A14">
        <w:rPr>
          <w:rFonts w:asciiTheme="minorBidi" w:eastAsia="Times New Roman" w:hAnsiTheme="minorBidi" w:cstheme="minorBidi"/>
          <w:b/>
          <w:bCs/>
          <w:sz w:val="30"/>
        </w:rPr>
        <w:t>ly</w:t>
      </w:r>
      <w:r w:rsidR="00745DF7" w:rsidRPr="003B2A14">
        <w:rPr>
          <w:rFonts w:asciiTheme="minorBidi" w:eastAsia="Times New Roman" w:hAnsiTheme="minorBidi" w:cs="Cordia New"/>
          <w:b/>
          <w:bCs/>
          <w:sz w:val="30"/>
          <w:cs/>
        </w:rPr>
        <w:t xml:space="preserve">. </w:t>
      </w:r>
      <w:r w:rsidR="00745DF7" w:rsidRPr="003B2A14">
        <w:rPr>
          <w:rFonts w:asciiTheme="minorBidi" w:eastAsia="Times New Roman" w:hAnsiTheme="minorBidi" w:cstheme="minorBidi"/>
          <w:b/>
          <w:bCs/>
          <w:sz w:val="30"/>
        </w:rPr>
        <w:t xml:space="preserve">This is in line with the BCG </w:t>
      </w:r>
      <w:r w:rsidR="00745DF7" w:rsidRPr="003B2A14">
        <w:rPr>
          <w:rFonts w:asciiTheme="minorBidi" w:eastAsia="Times New Roman" w:hAnsiTheme="minorBidi" w:cs="Cordia New"/>
          <w:b/>
          <w:bCs/>
          <w:sz w:val="30"/>
          <w:cs/>
        </w:rPr>
        <w:t>(</w:t>
      </w:r>
      <w:r w:rsidR="00745DF7" w:rsidRPr="003B2A14">
        <w:rPr>
          <w:rFonts w:asciiTheme="minorBidi" w:eastAsia="Times New Roman" w:hAnsiTheme="minorBidi" w:cstheme="minorBidi"/>
          <w:b/>
          <w:bCs/>
          <w:sz w:val="30"/>
        </w:rPr>
        <w:t xml:space="preserve">Bio </w:t>
      </w:r>
      <w:r w:rsidR="00745DF7" w:rsidRPr="003B2A14">
        <w:rPr>
          <w:rFonts w:asciiTheme="minorBidi" w:eastAsia="Times New Roman" w:hAnsiTheme="minorBidi" w:cs="Cordia New"/>
          <w:b/>
          <w:bCs/>
          <w:sz w:val="30"/>
          <w:cs/>
        </w:rPr>
        <w:t xml:space="preserve">- </w:t>
      </w:r>
      <w:r w:rsidR="00745DF7" w:rsidRPr="003B2A14">
        <w:rPr>
          <w:rFonts w:asciiTheme="minorBidi" w:eastAsia="Times New Roman" w:hAnsiTheme="minorBidi" w:cstheme="minorBidi"/>
          <w:b/>
          <w:bCs/>
          <w:sz w:val="30"/>
        </w:rPr>
        <w:t xml:space="preserve">Circular </w:t>
      </w:r>
      <w:r w:rsidR="00745DF7" w:rsidRPr="003B2A14">
        <w:rPr>
          <w:rFonts w:asciiTheme="minorBidi" w:eastAsia="Times New Roman" w:hAnsiTheme="minorBidi" w:cs="Cordia New"/>
          <w:b/>
          <w:bCs/>
          <w:sz w:val="30"/>
          <w:cs/>
        </w:rPr>
        <w:t xml:space="preserve">- </w:t>
      </w:r>
      <w:r w:rsidR="00745DF7" w:rsidRPr="003B2A14">
        <w:rPr>
          <w:rFonts w:asciiTheme="minorBidi" w:eastAsia="Times New Roman" w:hAnsiTheme="minorBidi" w:cstheme="minorBidi"/>
          <w:b/>
          <w:bCs/>
          <w:sz w:val="30"/>
        </w:rPr>
        <w:t>Green Economy</w:t>
      </w:r>
      <w:r w:rsidR="00745DF7" w:rsidRPr="003B2A14">
        <w:rPr>
          <w:rFonts w:asciiTheme="minorBidi" w:eastAsia="Times New Roman" w:hAnsiTheme="minorBidi" w:cs="Cordia New"/>
          <w:b/>
          <w:bCs/>
          <w:sz w:val="30"/>
          <w:cs/>
        </w:rPr>
        <w:t xml:space="preserve">) </w:t>
      </w:r>
      <w:r w:rsidR="00745DF7" w:rsidRPr="003B2A14">
        <w:rPr>
          <w:rFonts w:asciiTheme="minorBidi" w:eastAsia="Times New Roman" w:hAnsiTheme="minorBidi" w:cstheme="minorBidi"/>
          <w:b/>
          <w:bCs/>
          <w:sz w:val="30"/>
        </w:rPr>
        <w:t>green economy policy that will help Thailand stabilize resources and environment as well as helping to drive the economy for sustainable growth</w:t>
      </w:r>
      <w:r w:rsidR="00745DF7" w:rsidRPr="003B2A14">
        <w:rPr>
          <w:rFonts w:asciiTheme="minorBidi" w:eastAsia="Times New Roman" w:hAnsiTheme="minorBidi" w:cs="Cordia New"/>
          <w:b/>
          <w:bCs/>
          <w:sz w:val="30"/>
          <w:cs/>
        </w:rPr>
        <w:t>.</w:t>
      </w:r>
    </w:p>
    <w:p w:rsidR="00DA3D0A" w:rsidRPr="003B2A14" w:rsidRDefault="003B1511" w:rsidP="003B2A14">
      <w:pPr>
        <w:pStyle w:val="NormalWeb"/>
        <w:spacing w:before="200" w:after="0" w:line="240" w:lineRule="auto"/>
        <w:ind w:firstLine="720"/>
        <w:contextualSpacing/>
        <w:jc w:val="both"/>
        <w:rPr>
          <w:rFonts w:asciiTheme="minorBidi" w:eastAsia="Times New Roman" w:hAnsiTheme="minorBidi" w:cstheme="minorBidi"/>
          <w:sz w:val="30"/>
        </w:rPr>
      </w:pPr>
      <w:r w:rsidRPr="003B2A14">
        <w:rPr>
          <w:rFonts w:asciiTheme="minorBidi" w:eastAsia="Times New Roman" w:hAnsiTheme="minorBidi" w:cstheme="minorBidi"/>
          <w:sz w:val="30"/>
        </w:rPr>
        <w:t xml:space="preserve">Since SCG International Corporation focuses on supporting </w:t>
      </w:r>
      <w:r w:rsidR="00071452" w:rsidRPr="003B2A14">
        <w:rPr>
          <w:rFonts w:asciiTheme="minorBidi" w:eastAsia="Times New Roman" w:hAnsiTheme="minorBidi" w:cstheme="minorBidi"/>
          <w:sz w:val="30"/>
        </w:rPr>
        <w:t>entrepreneur</w:t>
      </w:r>
      <w:r w:rsidRPr="003B2A14">
        <w:rPr>
          <w:rFonts w:asciiTheme="minorBidi" w:eastAsia="Times New Roman" w:hAnsiTheme="minorBidi" w:cstheme="minorBidi"/>
          <w:sz w:val="30"/>
          <w:cs/>
        </w:rPr>
        <w:t xml:space="preserve"> 4.0 </w:t>
      </w:r>
      <w:r w:rsidRPr="003B2A14">
        <w:rPr>
          <w:rFonts w:asciiTheme="minorBidi" w:eastAsia="Times New Roman" w:hAnsiTheme="minorBidi" w:cstheme="minorBidi"/>
          <w:sz w:val="30"/>
        </w:rPr>
        <w:t xml:space="preserve">to reduce costs as well as reduce </w:t>
      </w:r>
      <w:r w:rsidR="00071452" w:rsidRPr="003B2A14">
        <w:rPr>
          <w:rFonts w:asciiTheme="minorBidi" w:eastAsia="Times New Roman" w:hAnsiTheme="minorBidi" w:cstheme="minorBidi"/>
          <w:sz w:val="30"/>
        </w:rPr>
        <w:t xml:space="preserve">air </w:t>
      </w:r>
      <w:r w:rsidRPr="003B2A14">
        <w:rPr>
          <w:rFonts w:asciiTheme="minorBidi" w:eastAsia="Times New Roman" w:hAnsiTheme="minorBidi" w:cstheme="minorBidi"/>
          <w:sz w:val="30"/>
        </w:rPr>
        <w:t xml:space="preserve">pollution </w:t>
      </w:r>
      <w:r w:rsidR="0067636F" w:rsidRPr="003B2A14">
        <w:rPr>
          <w:rFonts w:asciiTheme="minorBidi" w:eastAsia="Times New Roman" w:hAnsiTheme="minorBidi" w:cstheme="minorBidi"/>
          <w:sz w:val="30"/>
        </w:rPr>
        <w:t>from an</w:t>
      </w:r>
      <w:r w:rsidRPr="003B2A14">
        <w:rPr>
          <w:rFonts w:asciiTheme="minorBidi" w:eastAsia="Times New Roman" w:hAnsiTheme="minorBidi" w:cstheme="minorBidi"/>
          <w:sz w:val="30"/>
        </w:rPr>
        <w:t xml:space="preserve"> operation</w:t>
      </w:r>
      <w:r w:rsidRPr="003B2A14">
        <w:rPr>
          <w:rFonts w:asciiTheme="minorBidi" w:eastAsia="Times New Roman" w:hAnsiTheme="minorBidi" w:cstheme="minorBidi"/>
          <w:sz w:val="30"/>
          <w:cs/>
        </w:rPr>
        <w:t xml:space="preserve">. </w:t>
      </w:r>
      <w:r w:rsidRPr="003B2A14">
        <w:rPr>
          <w:rFonts w:asciiTheme="minorBidi" w:eastAsia="Times New Roman" w:hAnsiTheme="minorBidi" w:cstheme="minorBidi"/>
          <w:sz w:val="30"/>
        </w:rPr>
        <w:t>Therefore, it has partnered with BYD Auto Industry</w:t>
      </w:r>
      <w:r w:rsidR="00071452" w:rsidRPr="003B2A14">
        <w:rPr>
          <w:rFonts w:asciiTheme="minorBidi" w:eastAsia="Times New Roman" w:hAnsiTheme="minorBidi" w:cstheme="minorBidi"/>
          <w:sz w:val="30"/>
        </w:rPr>
        <w:t>,</w:t>
      </w:r>
      <w:r w:rsidR="00071452" w:rsidRPr="003B2A14">
        <w:rPr>
          <w:rFonts w:asciiTheme="minorBidi" w:hAnsiTheme="minorBidi" w:cstheme="minorBidi"/>
          <w:sz w:val="30"/>
          <w:cs/>
        </w:rPr>
        <w:t xml:space="preserve"> </w:t>
      </w:r>
      <w:r w:rsidR="00071452" w:rsidRPr="003B2A14">
        <w:rPr>
          <w:rFonts w:asciiTheme="minorBidi" w:eastAsia="Times New Roman" w:hAnsiTheme="minorBidi" w:cstheme="minorBidi"/>
          <w:sz w:val="30"/>
        </w:rPr>
        <w:t>the biggest electric</w:t>
      </w:r>
      <w:r w:rsidR="00071452" w:rsidRPr="003B2A14">
        <w:rPr>
          <w:rFonts w:asciiTheme="minorBidi" w:eastAsia="Times New Roman" w:hAnsiTheme="minorBidi" w:cstheme="minorBidi"/>
          <w:sz w:val="30"/>
          <w:cs/>
        </w:rPr>
        <w:t>-</w:t>
      </w:r>
      <w:r w:rsidR="00071452" w:rsidRPr="003B2A14">
        <w:rPr>
          <w:rFonts w:asciiTheme="minorBidi" w:eastAsia="Times New Roman" w:hAnsiTheme="minorBidi" w:cstheme="minorBidi"/>
          <w:sz w:val="30"/>
        </w:rPr>
        <w:t>vehicle maker from China,</w:t>
      </w:r>
      <w:r w:rsidRPr="003B2A14">
        <w:rPr>
          <w:rFonts w:asciiTheme="minorBidi" w:eastAsia="Times New Roman" w:hAnsiTheme="minorBidi" w:cstheme="minorBidi"/>
          <w:sz w:val="30"/>
        </w:rPr>
        <w:t xml:space="preserve"> to bring Electric Forklift </w:t>
      </w:r>
      <w:r w:rsidR="00071452" w:rsidRPr="003B2A14">
        <w:rPr>
          <w:rFonts w:asciiTheme="minorBidi" w:eastAsia="Times New Roman" w:hAnsiTheme="minorBidi" w:cstheme="minorBidi"/>
          <w:sz w:val="30"/>
        </w:rPr>
        <w:t xml:space="preserve">to service </w:t>
      </w:r>
      <w:r w:rsidR="00DA3D0A" w:rsidRPr="003B2A14">
        <w:rPr>
          <w:rFonts w:asciiTheme="minorBidi" w:eastAsia="Times New Roman" w:hAnsiTheme="minorBidi" w:cstheme="minorBidi"/>
          <w:sz w:val="30"/>
        </w:rPr>
        <w:t xml:space="preserve">in Thailand </w:t>
      </w:r>
      <w:r w:rsidR="00071452" w:rsidRPr="003B2A14">
        <w:rPr>
          <w:rFonts w:asciiTheme="minorBidi" w:eastAsia="Times New Roman" w:hAnsiTheme="minorBidi" w:cstheme="minorBidi"/>
          <w:sz w:val="30"/>
        </w:rPr>
        <w:t xml:space="preserve">since </w:t>
      </w:r>
      <w:r w:rsidRPr="003B2A14">
        <w:rPr>
          <w:rFonts w:asciiTheme="minorBidi" w:eastAsia="Times New Roman" w:hAnsiTheme="minorBidi" w:cstheme="minorBidi"/>
          <w:sz w:val="30"/>
        </w:rPr>
        <w:t xml:space="preserve">August </w:t>
      </w:r>
      <w:r w:rsidRPr="003B2A14">
        <w:rPr>
          <w:rFonts w:asciiTheme="minorBidi" w:eastAsia="Times New Roman" w:hAnsiTheme="minorBidi" w:cstheme="minorBidi"/>
          <w:sz w:val="30"/>
          <w:cs/>
        </w:rPr>
        <w:t>2019.</w:t>
      </w:r>
      <w:r w:rsidR="00071452" w:rsidRPr="003B2A14">
        <w:rPr>
          <w:rFonts w:asciiTheme="minorBidi" w:eastAsia="Times New Roman" w:hAnsiTheme="minorBidi" w:cstheme="minorBidi"/>
          <w:sz w:val="30"/>
          <w:cs/>
        </w:rPr>
        <w:t xml:space="preserve"> </w:t>
      </w:r>
      <w:r w:rsidR="00DA3D0A" w:rsidRPr="003B2A14">
        <w:rPr>
          <w:rFonts w:asciiTheme="minorBidi" w:eastAsia="Times New Roman" w:hAnsiTheme="minorBidi" w:cstheme="minorBidi"/>
          <w:sz w:val="30"/>
        </w:rPr>
        <w:t xml:space="preserve">SCG Logistics </w:t>
      </w:r>
      <w:r w:rsidR="00C1400C" w:rsidRPr="003B2A14">
        <w:rPr>
          <w:rFonts w:asciiTheme="minorBidi" w:eastAsia="Times New Roman" w:hAnsiTheme="minorBidi" w:cstheme="minorBidi"/>
          <w:sz w:val="30"/>
        </w:rPr>
        <w:t xml:space="preserve">realized </w:t>
      </w:r>
      <w:r w:rsidR="00561D0D" w:rsidRPr="003B2A14">
        <w:rPr>
          <w:rFonts w:asciiTheme="minorBidi" w:eastAsia="Times New Roman" w:hAnsiTheme="minorBidi" w:cstheme="minorBidi"/>
          <w:sz w:val="30"/>
        </w:rPr>
        <w:t xml:space="preserve">the </w:t>
      </w:r>
      <w:r w:rsidR="00C1400C" w:rsidRPr="003B2A14">
        <w:rPr>
          <w:rFonts w:asciiTheme="minorBidi" w:eastAsia="Times New Roman" w:hAnsiTheme="minorBidi" w:cstheme="minorBidi"/>
          <w:sz w:val="30"/>
        </w:rPr>
        <w:t xml:space="preserve">benefits of </w:t>
      </w:r>
      <w:r w:rsidR="00DA3D0A" w:rsidRPr="003B2A14">
        <w:rPr>
          <w:rFonts w:asciiTheme="minorBidi" w:eastAsia="Times New Roman" w:hAnsiTheme="minorBidi" w:cstheme="minorBidi"/>
          <w:sz w:val="30"/>
        </w:rPr>
        <w:t>EV forklift to reduce</w:t>
      </w:r>
      <w:r w:rsidR="00C1400C" w:rsidRPr="003B2A14">
        <w:rPr>
          <w:rFonts w:asciiTheme="minorBidi" w:eastAsia="Times New Roman" w:hAnsiTheme="minorBidi" w:cstheme="minorBidi"/>
          <w:sz w:val="30"/>
        </w:rPr>
        <w:t xml:space="preserve"> energy costs</w:t>
      </w:r>
      <w:r w:rsidR="00DA3D0A" w:rsidRPr="003B2A14">
        <w:rPr>
          <w:rFonts w:asciiTheme="minorBidi" w:eastAsia="Times New Roman" w:hAnsiTheme="minorBidi" w:cstheme="minorBidi"/>
          <w:sz w:val="30"/>
        </w:rPr>
        <w:t>, promote flexibility in use as well as being able to better manage the storage space in the warehouse</w:t>
      </w:r>
      <w:r w:rsidR="00DA3D0A" w:rsidRPr="003B2A14">
        <w:rPr>
          <w:rFonts w:asciiTheme="minorBidi" w:eastAsia="Times New Roman" w:hAnsiTheme="minorBidi" w:cs="Cordia New"/>
          <w:sz w:val="30"/>
          <w:cs/>
        </w:rPr>
        <w:t>.</w:t>
      </w:r>
      <w:r w:rsidR="00DA3D0A" w:rsidRPr="003B2A14">
        <w:rPr>
          <w:rFonts w:asciiTheme="minorBidi" w:eastAsia="Times New Roman" w:hAnsiTheme="minorBidi" w:cstheme="minorBidi"/>
          <w:sz w:val="30"/>
        </w:rPr>
        <w:t xml:space="preserve"> Therefore, it has changed the use of the vehicle in the warehouse to the EV Forklift to be a prototype warehouse without pollution</w:t>
      </w:r>
      <w:r w:rsidR="00DA3D0A" w:rsidRPr="003B2A14">
        <w:rPr>
          <w:rFonts w:asciiTheme="minorBidi" w:eastAsia="Times New Roman" w:hAnsiTheme="minorBidi" w:cs="Cordia New"/>
          <w:sz w:val="30"/>
          <w:cs/>
        </w:rPr>
        <w:t xml:space="preserve">. </w:t>
      </w:r>
      <w:r w:rsidR="00DA3D0A" w:rsidRPr="003B2A14">
        <w:rPr>
          <w:rFonts w:asciiTheme="minorBidi" w:eastAsia="Times New Roman" w:hAnsiTheme="minorBidi" w:cstheme="minorBidi"/>
          <w:sz w:val="30"/>
        </w:rPr>
        <w:t>Which can save up to 70</w:t>
      </w:r>
      <w:r w:rsidR="00DA3D0A" w:rsidRPr="003B2A14">
        <w:rPr>
          <w:rFonts w:asciiTheme="minorBidi" w:eastAsia="Times New Roman" w:hAnsiTheme="minorBidi" w:cs="Cordia New"/>
          <w:sz w:val="30"/>
          <w:cs/>
        </w:rPr>
        <w:t xml:space="preserve">% </w:t>
      </w:r>
      <w:r w:rsidR="00DA3D0A" w:rsidRPr="003B2A14">
        <w:rPr>
          <w:rFonts w:asciiTheme="minorBidi" w:eastAsia="Times New Roman" w:hAnsiTheme="minorBidi" w:cstheme="minorBidi"/>
          <w:sz w:val="30"/>
        </w:rPr>
        <w:t>on energy costs</w:t>
      </w:r>
      <w:r w:rsidR="00DA3D0A" w:rsidRPr="003B2A14">
        <w:rPr>
          <w:rFonts w:asciiTheme="minorBidi" w:eastAsia="Times New Roman" w:hAnsiTheme="minorBidi" w:cs="Cordia New"/>
          <w:sz w:val="30"/>
          <w:cs/>
        </w:rPr>
        <w:t>.</w:t>
      </w:r>
    </w:p>
    <w:p w:rsidR="00082583" w:rsidRPr="003B2A14" w:rsidRDefault="0048681C" w:rsidP="003B2A14">
      <w:pPr>
        <w:pStyle w:val="NormalWeb"/>
        <w:spacing w:before="200" w:after="0" w:line="240" w:lineRule="auto"/>
        <w:ind w:firstLine="720"/>
        <w:contextualSpacing/>
        <w:jc w:val="both"/>
        <w:rPr>
          <w:rFonts w:asciiTheme="minorBidi" w:eastAsia="Times New Roman" w:hAnsiTheme="minorBidi" w:cstheme="minorBidi"/>
          <w:sz w:val="30"/>
        </w:rPr>
      </w:pPr>
      <w:r w:rsidRPr="003B2A14">
        <w:rPr>
          <w:rFonts w:asciiTheme="minorBidi" w:eastAsia="Times New Roman" w:hAnsiTheme="minorBidi" w:cstheme="minorBidi"/>
          <w:sz w:val="30"/>
        </w:rPr>
        <w:t>SCG Logistic</w:t>
      </w:r>
      <w:r w:rsidR="0040102E" w:rsidRPr="003B2A14">
        <w:rPr>
          <w:rFonts w:asciiTheme="minorBidi" w:eastAsia="Times New Roman" w:hAnsiTheme="minorBidi" w:cstheme="minorBidi"/>
          <w:sz w:val="30"/>
        </w:rPr>
        <w:t>s</w:t>
      </w:r>
      <w:r w:rsidRPr="003B2A14">
        <w:rPr>
          <w:rFonts w:asciiTheme="minorBidi" w:eastAsia="Times New Roman" w:hAnsiTheme="minorBidi" w:cstheme="minorBidi"/>
          <w:sz w:val="30"/>
        </w:rPr>
        <w:t xml:space="preserve"> saw the</w:t>
      </w:r>
      <w:r w:rsidR="00071452" w:rsidRPr="003B2A14">
        <w:rPr>
          <w:rFonts w:asciiTheme="minorBidi" w:eastAsia="Times New Roman" w:hAnsiTheme="minorBidi" w:cstheme="minorBidi"/>
          <w:sz w:val="30"/>
        </w:rPr>
        <w:t xml:space="preserve"> opportunity to expand the business by using experience and expertise</w:t>
      </w:r>
      <w:r w:rsidR="00C1400C" w:rsidRPr="003B2A14">
        <w:rPr>
          <w:rFonts w:asciiTheme="minorBidi" w:eastAsia="Times New Roman" w:hAnsiTheme="minorBidi" w:cstheme="minorBidi"/>
          <w:sz w:val="30"/>
        </w:rPr>
        <w:t xml:space="preserve"> in</w:t>
      </w:r>
      <w:r w:rsidR="00071452" w:rsidRPr="003B2A14">
        <w:rPr>
          <w:rFonts w:asciiTheme="minorBidi" w:eastAsia="Times New Roman" w:hAnsiTheme="minorBidi" w:cstheme="minorBidi"/>
          <w:sz w:val="30"/>
        </w:rPr>
        <w:t xml:space="preserve"> cooper</w:t>
      </w:r>
      <w:r w:rsidR="00C1400C" w:rsidRPr="003B2A14">
        <w:rPr>
          <w:rFonts w:asciiTheme="minorBidi" w:eastAsia="Times New Roman" w:hAnsiTheme="minorBidi" w:cstheme="minorBidi"/>
          <w:sz w:val="30"/>
        </w:rPr>
        <w:t>a</w:t>
      </w:r>
      <w:r w:rsidR="00561D0D" w:rsidRPr="003B2A14">
        <w:rPr>
          <w:rFonts w:asciiTheme="minorBidi" w:eastAsia="Times New Roman" w:hAnsiTheme="minorBidi" w:cstheme="minorBidi"/>
          <w:sz w:val="30"/>
        </w:rPr>
        <w:t>tion with SCG International</w:t>
      </w:r>
      <w:r w:rsidR="00561D0D" w:rsidRPr="003B2A14">
        <w:rPr>
          <w:rFonts w:asciiTheme="minorBidi" w:eastAsia="Times New Roman" w:hAnsiTheme="minorBidi" w:cstheme="minorBidi"/>
          <w:sz w:val="30"/>
          <w:cs/>
        </w:rPr>
        <w:t xml:space="preserve">. </w:t>
      </w:r>
      <w:r w:rsidR="0067636F" w:rsidRPr="003B2A14">
        <w:rPr>
          <w:rFonts w:asciiTheme="minorBidi" w:eastAsia="Times New Roman" w:hAnsiTheme="minorBidi" w:cstheme="minorBidi"/>
          <w:sz w:val="30"/>
        </w:rPr>
        <w:t>Accordingly, turn</w:t>
      </w:r>
      <w:r w:rsidR="00561D0D" w:rsidRPr="003B2A14">
        <w:rPr>
          <w:rFonts w:asciiTheme="minorBidi" w:eastAsia="Times New Roman" w:hAnsiTheme="minorBidi" w:cstheme="minorBidi"/>
          <w:sz w:val="30"/>
        </w:rPr>
        <w:t xml:space="preserve"> itself</w:t>
      </w:r>
      <w:r w:rsidR="00C1400C" w:rsidRPr="003B2A14">
        <w:rPr>
          <w:rFonts w:asciiTheme="minorBidi" w:eastAsia="Times New Roman" w:hAnsiTheme="minorBidi" w:cstheme="minorBidi"/>
          <w:sz w:val="30"/>
        </w:rPr>
        <w:t xml:space="preserve"> to become</w:t>
      </w:r>
      <w:r w:rsidR="00071452" w:rsidRPr="003B2A14">
        <w:rPr>
          <w:rFonts w:asciiTheme="minorBidi" w:eastAsia="Times New Roman" w:hAnsiTheme="minorBidi" w:cstheme="minorBidi"/>
          <w:sz w:val="30"/>
        </w:rPr>
        <w:t xml:space="preserve"> one of the service providers of </w:t>
      </w:r>
      <w:r w:rsidR="001E67C4" w:rsidRPr="003B2A14">
        <w:rPr>
          <w:rFonts w:asciiTheme="minorBidi" w:eastAsia="Times New Roman" w:hAnsiTheme="minorBidi" w:cstheme="minorBidi"/>
          <w:sz w:val="30"/>
        </w:rPr>
        <w:t xml:space="preserve">BYD </w:t>
      </w:r>
      <w:r w:rsidR="00071452" w:rsidRPr="003B2A14">
        <w:rPr>
          <w:rFonts w:asciiTheme="minorBidi" w:eastAsia="Times New Roman" w:hAnsiTheme="minorBidi" w:cstheme="minorBidi"/>
          <w:sz w:val="30"/>
        </w:rPr>
        <w:t xml:space="preserve">electric forklift </w:t>
      </w:r>
      <w:r w:rsidR="00F94AC5" w:rsidRPr="003B2A14">
        <w:rPr>
          <w:rFonts w:asciiTheme="minorBidi" w:eastAsia="Times New Roman" w:hAnsiTheme="minorBidi" w:cstheme="minorBidi"/>
          <w:sz w:val="30"/>
        </w:rPr>
        <w:t>repair and maintenance</w:t>
      </w:r>
      <w:r w:rsidR="00F94AC5" w:rsidRPr="003B2A14">
        <w:rPr>
          <w:rFonts w:asciiTheme="minorBidi" w:eastAsia="Times New Roman" w:hAnsiTheme="minorBidi" w:cstheme="minorBidi"/>
          <w:sz w:val="30"/>
          <w:cs/>
        </w:rPr>
        <w:t>.</w:t>
      </w:r>
      <w:r w:rsidR="00901BBE" w:rsidRPr="003B2A14">
        <w:rPr>
          <w:rFonts w:asciiTheme="minorBidi" w:eastAsia="Times New Roman" w:hAnsiTheme="minorBidi" w:cstheme="minorBidi"/>
          <w:sz w:val="30"/>
        </w:rPr>
        <w:t xml:space="preserve"> According to merge </w:t>
      </w:r>
      <w:r w:rsidR="00901BBE" w:rsidRPr="003B2A14">
        <w:rPr>
          <w:rFonts w:asciiTheme="minorBidi" w:eastAsia="+mn-ea" w:hAnsiTheme="minorBidi" w:cstheme="minorBidi"/>
          <w:kern w:val="24"/>
          <w:sz w:val="30"/>
        </w:rPr>
        <w:t>the strength of SCG Logistics and SCG International</w:t>
      </w:r>
      <w:r w:rsidR="005D16FB" w:rsidRPr="003B2A14">
        <w:rPr>
          <w:rFonts w:asciiTheme="minorBidi" w:eastAsia="+mn-ea" w:hAnsiTheme="minorBidi" w:cstheme="minorBidi"/>
          <w:kern w:val="24"/>
          <w:sz w:val="30"/>
        </w:rPr>
        <w:t xml:space="preserve"> this time</w:t>
      </w:r>
      <w:r w:rsidR="00901BBE" w:rsidRPr="003B2A14">
        <w:rPr>
          <w:rFonts w:asciiTheme="minorBidi" w:eastAsia="+mn-ea" w:hAnsiTheme="minorBidi" w:cstheme="minorBidi"/>
          <w:kern w:val="24"/>
          <w:sz w:val="30"/>
        </w:rPr>
        <w:t>, c</w:t>
      </w:r>
      <w:r w:rsidR="00082583" w:rsidRPr="003B2A14">
        <w:rPr>
          <w:rFonts w:asciiTheme="minorBidi" w:eastAsia="+mn-ea" w:hAnsiTheme="minorBidi" w:cstheme="minorBidi"/>
          <w:kern w:val="24"/>
          <w:sz w:val="30"/>
        </w:rPr>
        <w:t>ustomer</w:t>
      </w:r>
      <w:r w:rsidR="008B39AC" w:rsidRPr="003B2A14">
        <w:rPr>
          <w:rFonts w:asciiTheme="minorBidi" w:eastAsia="+mn-ea" w:hAnsiTheme="minorBidi" w:cstheme="minorBidi"/>
          <w:kern w:val="24"/>
          <w:sz w:val="30"/>
        </w:rPr>
        <w:t>s both SCG and Non</w:t>
      </w:r>
      <w:r w:rsidR="008B39AC" w:rsidRPr="003B2A14">
        <w:rPr>
          <w:rFonts w:asciiTheme="minorBidi" w:eastAsia="+mn-ea" w:hAnsiTheme="minorBidi" w:cstheme="minorBidi"/>
          <w:kern w:val="24"/>
          <w:sz w:val="30"/>
          <w:cs/>
        </w:rPr>
        <w:t>-</w:t>
      </w:r>
      <w:r w:rsidR="00082583" w:rsidRPr="003B2A14">
        <w:rPr>
          <w:rFonts w:asciiTheme="minorBidi" w:eastAsia="+mn-ea" w:hAnsiTheme="minorBidi" w:cstheme="minorBidi"/>
          <w:kern w:val="24"/>
          <w:sz w:val="30"/>
        </w:rPr>
        <w:t>SCG would get the most out of the total solution</w:t>
      </w:r>
      <w:r w:rsidR="00082583" w:rsidRPr="003B2A14">
        <w:rPr>
          <w:rFonts w:asciiTheme="minorBidi" w:eastAsia="+mn-ea" w:hAnsiTheme="minorBidi" w:cstheme="minorBidi"/>
          <w:kern w:val="24"/>
          <w:sz w:val="30"/>
          <w:cs/>
        </w:rPr>
        <w:t xml:space="preserve">. </w:t>
      </w:r>
    </w:p>
    <w:p w:rsidR="00C52B40" w:rsidRDefault="00082583" w:rsidP="003B2A14">
      <w:pPr>
        <w:spacing w:after="0" w:line="240" w:lineRule="auto"/>
        <w:ind w:firstLine="720"/>
        <w:contextualSpacing/>
        <w:jc w:val="both"/>
        <w:rPr>
          <w:rFonts w:asciiTheme="minorBidi" w:hAnsiTheme="minorBidi"/>
          <w:sz w:val="30"/>
          <w:szCs w:val="30"/>
        </w:rPr>
      </w:pPr>
      <w:r w:rsidRPr="003B2A14">
        <w:rPr>
          <w:rFonts w:asciiTheme="minorBidi" w:eastAsia="+mn-ea" w:hAnsiTheme="minorBidi"/>
          <w:kern w:val="24"/>
          <w:sz w:val="30"/>
          <w:szCs w:val="30"/>
        </w:rPr>
        <w:t>For those who want to learn more about Electric Vehicle Forklift Services, please go to the website</w:t>
      </w:r>
      <w:r w:rsidRPr="003B2A14">
        <w:rPr>
          <w:rFonts w:asciiTheme="minorBidi" w:eastAsia="+mn-ea" w:hAnsiTheme="minorBidi"/>
          <w:kern w:val="24"/>
          <w:sz w:val="30"/>
          <w:szCs w:val="30"/>
          <w:cs/>
        </w:rPr>
        <w:t xml:space="preserve">: </w:t>
      </w:r>
      <w:r w:rsidRPr="003B2A14">
        <w:rPr>
          <w:rFonts w:asciiTheme="minorBidi" w:eastAsia="+mn-ea" w:hAnsiTheme="minorBidi"/>
          <w:kern w:val="24"/>
          <w:sz w:val="30"/>
          <w:szCs w:val="30"/>
        </w:rPr>
        <w:t>www</w:t>
      </w:r>
      <w:r w:rsidRPr="003B2A14">
        <w:rPr>
          <w:rFonts w:asciiTheme="minorBidi" w:eastAsia="+mn-ea" w:hAnsiTheme="minorBidi"/>
          <w:kern w:val="24"/>
          <w:sz w:val="30"/>
          <w:szCs w:val="30"/>
          <w:cs/>
        </w:rPr>
        <w:t>.</w:t>
      </w:r>
      <w:proofErr w:type="spellStart"/>
      <w:r w:rsidRPr="003B2A14">
        <w:rPr>
          <w:rFonts w:asciiTheme="minorBidi" w:eastAsia="+mn-ea" w:hAnsiTheme="minorBidi"/>
          <w:kern w:val="24"/>
          <w:sz w:val="30"/>
          <w:szCs w:val="30"/>
        </w:rPr>
        <w:t>scginternational</w:t>
      </w:r>
      <w:proofErr w:type="spellEnd"/>
      <w:r w:rsidRPr="003B2A14">
        <w:rPr>
          <w:rFonts w:asciiTheme="minorBidi" w:eastAsia="+mn-ea" w:hAnsiTheme="minorBidi"/>
          <w:kern w:val="24"/>
          <w:sz w:val="30"/>
          <w:szCs w:val="30"/>
          <w:cs/>
        </w:rPr>
        <w:t>.</w:t>
      </w:r>
      <w:r w:rsidRPr="003B2A14">
        <w:rPr>
          <w:rFonts w:asciiTheme="minorBidi" w:eastAsia="+mn-ea" w:hAnsiTheme="minorBidi"/>
          <w:kern w:val="24"/>
          <w:sz w:val="30"/>
          <w:szCs w:val="30"/>
        </w:rPr>
        <w:t>com or contact 02</w:t>
      </w:r>
      <w:r w:rsidRPr="003B2A14">
        <w:rPr>
          <w:rFonts w:asciiTheme="minorBidi" w:eastAsia="+mn-ea" w:hAnsiTheme="minorBidi"/>
          <w:kern w:val="24"/>
          <w:sz w:val="30"/>
          <w:szCs w:val="30"/>
          <w:cs/>
        </w:rPr>
        <w:t>-</w:t>
      </w:r>
      <w:r w:rsidRPr="003B2A14">
        <w:rPr>
          <w:rFonts w:asciiTheme="minorBidi" w:eastAsia="+mn-ea" w:hAnsiTheme="minorBidi"/>
          <w:kern w:val="24"/>
          <w:sz w:val="30"/>
          <w:szCs w:val="30"/>
        </w:rPr>
        <w:t>586</w:t>
      </w:r>
      <w:r w:rsidRPr="003B2A14">
        <w:rPr>
          <w:rFonts w:asciiTheme="minorBidi" w:eastAsia="+mn-ea" w:hAnsiTheme="minorBidi"/>
          <w:kern w:val="24"/>
          <w:sz w:val="30"/>
          <w:szCs w:val="30"/>
          <w:cs/>
        </w:rPr>
        <w:t>-</w:t>
      </w:r>
      <w:r w:rsidRPr="003B2A14">
        <w:rPr>
          <w:rFonts w:asciiTheme="minorBidi" w:eastAsia="+mn-ea" w:hAnsiTheme="minorBidi"/>
          <w:kern w:val="24"/>
          <w:sz w:val="30"/>
          <w:szCs w:val="30"/>
        </w:rPr>
        <w:t>2222</w:t>
      </w:r>
    </w:p>
    <w:p w:rsidR="003B2A14" w:rsidRPr="003B2A14" w:rsidRDefault="003B2A14" w:rsidP="003B2A14">
      <w:pPr>
        <w:spacing w:after="0" w:line="240" w:lineRule="auto"/>
        <w:ind w:firstLine="720"/>
        <w:contextualSpacing/>
        <w:jc w:val="both"/>
        <w:rPr>
          <w:rFonts w:asciiTheme="minorBidi" w:hAnsiTheme="minorBidi"/>
          <w:sz w:val="12"/>
          <w:szCs w:val="12"/>
        </w:rPr>
      </w:pPr>
      <w:bookmarkStart w:id="0" w:name="_GoBack"/>
      <w:bookmarkEnd w:id="0"/>
    </w:p>
    <w:p w:rsidR="00D830FC" w:rsidRPr="003B2A14" w:rsidRDefault="003B2A14" w:rsidP="003B2A14">
      <w:pPr>
        <w:spacing w:after="0" w:line="240" w:lineRule="auto"/>
        <w:contextualSpacing/>
        <w:jc w:val="center"/>
        <w:rPr>
          <w:rFonts w:asciiTheme="minorBidi" w:hAnsiTheme="minorBidi"/>
          <w:sz w:val="30"/>
          <w:szCs w:val="30"/>
        </w:rPr>
      </w:pPr>
      <w:r w:rsidRPr="003B2A14">
        <w:rPr>
          <w:rFonts w:asciiTheme="minorBidi" w:hAnsiTheme="minorBidi"/>
          <w:sz w:val="30"/>
          <w:szCs w:val="30"/>
        </w:rPr>
        <w:t>***************************************************</w:t>
      </w:r>
    </w:p>
    <w:sectPr w:rsidR="00D830FC" w:rsidRPr="003B2A14" w:rsidSect="00EF404C">
      <w:headerReference w:type="default" r:id="rId8"/>
      <w:pgSz w:w="11906" w:h="16838"/>
      <w:pgMar w:top="1440" w:right="1133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76B" w:rsidRDefault="00C9376B" w:rsidP="00B96B41">
      <w:pPr>
        <w:spacing w:after="0" w:line="240" w:lineRule="auto"/>
      </w:pPr>
      <w:r>
        <w:separator/>
      </w:r>
    </w:p>
  </w:endnote>
  <w:endnote w:type="continuationSeparator" w:id="0">
    <w:p w:rsidR="00C9376B" w:rsidRDefault="00C9376B" w:rsidP="00B9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76B" w:rsidRDefault="00C9376B" w:rsidP="00B96B41">
      <w:pPr>
        <w:spacing w:after="0" w:line="240" w:lineRule="auto"/>
      </w:pPr>
      <w:r>
        <w:separator/>
      </w:r>
    </w:p>
  </w:footnote>
  <w:footnote w:type="continuationSeparator" w:id="0">
    <w:p w:rsidR="00C9376B" w:rsidRDefault="00C9376B" w:rsidP="00B96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41" w:rsidRDefault="00B96B41">
    <w:pPr>
      <w:pStyle w:val="Header"/>
    </w:pPr>
    <w:r>
      <w:rPr>
        <w:rFonts w:ascii="Cordia New" w:hAnsi="Cordia New" w:hint="cs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37E3C84D" wp14:editId="3887FB8E">
          <wp:simplePos x="0" y="0"/>
          <wp:positionH relativeFrom="margin">
            <wp:posOffset>4587875</wp:posOffset>
          </wp:positionH>
          <wp:positionV relativeFrom="paragraph">
            <wp:posOffset>-181610</wp:posOffset>
          </wp:positionV>
          <wp:extent cx="1491615" cy="753110"/>
          <wp:effectExtent l="0" t="0" r="0" b="8890"/>
          <wp:wrapNone/>
          <wp:docPr id="10" name="Picture 10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1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B4041"/>
    <w:multiLevelType w:val="hybridMultilevel"/>
    <w:tmpl w:val="EC38D2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107E85"/>
    <w:multiLevelType w:val="hybridMultilevel"/>
    <w:tmpl w:val="CC2E96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D0251E3"/>
    <w:multiLevelType w:val="hybridMultilevel"/>
    <w:tmpl w:val="7F3A6296"/>
    <w:lvl w:ilvl="0" w:tplc="2D18714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68"/>
    <w:rsid w:val="00021098"/>
    <w:rsid w:val="000362E6"/>
    <w:rsid w:val="00036D07"/>
    <w:rsid w:val="00040594"/>
    <w:rsid w:val="00064EC0"/>
    <w:rsid w:val="00071452"/>
    <w:rsid w:val="0007247A"/>
    <w:rsid w:val="00082583"/>
    <w:rsid w:val="000C2941"/>
    <w:rsid w:val="000C64D2"/>
    <w:rsid w:val="001031BC"/>
    <w:rsid w:val="00124CB6"/>
    <w:rsid w:val="00136CC2"/>
    <w:rsid w:val="00176F2D"/>
    <w:rsid w:val="001A011D"/>
    <w:rsid w:val="001A02AD"/>
    <w:rsid w:val="001B3243"/>
    <w:rsid w:val="001C434B"/>
    <w:rsid w:val="001E67C4"/>
    <w:rsid w:val="0022275E"/>
    <w:rsid w:val="00234D72"/>
    <w:rsid w:val="00255ADD"/>
    <w:rsid w:val="00271A71"/>
    <w:rsid w:val="002E2AA2"/>
    <w:rsid w:val="002E645B"/>
    <w:rsid w:val="003102B9"/>
    <w:rsid w:val="00354A03"/>
    <w:rsid w:val="0036080B"/>
    <w:rsid w:val="003A4FD1"/>
    <w:rsid w:val="003A6CE6"/>
    <w:rsid w:val="003B1511"/>
    <w:rsid w:val="003B2A14"/>
    <w:rsid w:val="003F2DD7"/>
    <w:rsid w:val="003F6321"/>
    <w:rsid w:val="0040102E"/>
    <w:rsid w:val="0042704C"/>
    <w:rsid w:val="004542AD"/>
    <w:rsid w:val="004602A6"/>
    <w:rsid w:val="0046139E"/>
    <w:rsid w:val="004673F7"/>
    <w:rsid w:val="0048681C"/>
    <w:rsid w:val="004E3BF5"/>
    <w:rsid w:val="00506BBF"/>
    <w:rsid w:val="0051647D"/>
    <w:rsid w:val="0054240F"/>
    <w:rsid w:val="00561D0D"/>
    <w:rsid w:val="005637BD"/>
    <w:rsid w:val="0056694C"/>
    <w:rsid w:val="00583269"/>
    <w:rsid w:val="005970A6"/>
    <w:rsid w:val="005A4CF2"/>
    <w:rsid w:val="005B2D87"/>
    <w:rsid w:val="005D16FB"/>
    <w:rsid w:val="005E181F"/>
    <w:rsid w:val="006116A5"/>
    <w:rsid w:val="00623B39"/>
    <w:rsid w:val="0064702D"/>
    <w:rsid w:val="00674263"/>
    <w:rsid w:val="0067636F"/>
    <w:rsid w:val="006776D3"/>
    <w:rsid w:val="006944E4"/>
    <w:rsid w:val="006A1758"/>
    <w:rsid w:val="006B3E91"/>
    <w:rsid w:val="006C4AD3"/>
    <w:rsid w:val="007009BD"/>
    <w:rsid w:val="00732C7C"/>
    <w:rsid w:val="00745DF7"/>
    <w:rsid w:val="00755220"/>
    <w:rsid w:val="00764C9D"/>
    <w:rsid w:val="0077140F"/>
    <w:rsid w:val="00773C0D"/>
    <w:rsid w:val="007741B3"/>
    <w:rsid w:val="00786CFB"/>
    <w:rsid w:val="0079097A"/>
    <w:rsid w:val="007A2B68"/>
    <w:rsid w:val="007E609A"/>
    <w:rsid w:val="008339DD"/>
    <w:rsid w:val="0084121B"/>
    <w:rsid w:val="00842D22"/>
    <w:rsid w:val="0088133C"/>
    <w:rsid w:val="008840F3"/>
    <w:rsid w:val="008B39AC"/>
    <w:rsid w:val="008F28E4"/>
    <w:rsid w:val="00900C0D"/>
    <w:rsid w:val="00901BBE"/>
    <w:rsid w:val="0091040C"/>
    <w:rsid w:val="0091235A"/>
    <w:rsid w:val="009155FF"/>
    <w:rsid w:val="009266B2"/>
    <w:rsid w:val="00933D71"/>
    <w:rsid w:val="00942146"/>
    <w:rsid w:val="009A5AFC"/>
    <w:rsid w:val="00A01604"/>
    <w:rsid w:val="00A47325"/>
    <w:rsid w:val="00A81CE2"/>
    <w:rsid w:val="00AC7D06"/>
    <w:rsid w:val="00AF3FB3"/>
    <w:rsid w:val="00B40A6B"/>
    <w:rsid w:val="00B8037A"/>
    <w:rsid w:val="00B96B41"/>
    <w:rsid w:val="00BA6570"/>
    <w:rsid w:val="00BC61E3"/>
    <w:rsid w:val="00BD4E05"/>
    <w:rsid w:val="00BE2D67"/>
    <w:rsid w:val="00C052C4"/>
    <w:rsid w:val="00C1400C"/>
    <w:rsid w:val="00C32367"/>
    <w:rsid w:val="00C52B40"/>
    <w:rsid w:val="00C62DFB"/>
    <w:rsid w:val="00C70649"/>
    <w:rsid w:val="00C73F57"/>
    <w:rsid w:val="00C90963"/>
    <w:rsid w:val="00C9376B"/>
    <w:rsid w:val="00C94574"/>
    <w:rsid w:val="00CE12A9"/>
    <w:rsid w:val="00D05F83"/>
    <w:rsid w:val="00D243A7"/>
    <w:rsid w:val="00D305B7"/>
    <w:rsid w:val="00D60F69"/>
    <w:rsid w:val="00D61190"/>
    <w:rsid w:val="00D6204E"/>
    <w:rsid w:val="00D66DEB"/>
    <w:rsid w:val="00D81CD0"/>
    <w:rsid w:val="00D830FC"/>
    <w:rsid w:val="00DA3D0A"/>
    <w:rsid w:val="00DF2D99"/>
    <w:rsid w:val="00DF7119"/>
    <w:rsid w:val="00E35EB1"/>
    <w:rsid w:val="00E72E26"/>
    <w:rsid w:val="00E83F05"/>
    <w:rsid w:val="00EA0C88"/>
    <w:rsid w:val="00EB6FA6"/>
    <w:rsid w:val="00EF0699"/>
    <w:rsid w:val="00EF24BA"/>
    <w:rsid w:val="00EF404C"/>
    <w:rsid w:val="00F94AC5"/>
    <w:rsid w:val="00FD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1378E"/>
  <w15:docId w15:val="{55D87589-4964-4041-80D7-B6ED6AA7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2E6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Header">
    <w:name w:val="header"/>
    <w:basedOn w:val="Normal"/>
    <w:link w:val="HeaderChar"/>
    <w:uiPriority w:val="99"/>
    <w:unhideWhenUsed/>
    <w:rsid w:val="00B96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B41"/>
  </w:style>
  <w:style w:type="paragraph" w:styleId="Footer">
    <w:name w:val="footer"/>
    <w:basedOn w:val="Normal"/>
    <w:link w:val="FooterChar"/>
    <w:uiPriority w:val="99"/>
    <w:unhideWhenUsed/>
    <w:rsid w:val="00B96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B41"/>
  </w:style>
  <w:style w:type="character" w:styleId="Strong">
    <w:name w:val="Strong"/>
    <w:basedOn w:val="DefaultParagraphFont"/>
    <w:uiPriority w:val="22"/>
    <w:qFormat/>
    <w:rsid w:val="00FD6D19"/>
    <w:rPr>
      <w:b/>
      <w:bCs/>
    </w:rPr>
  </w:style>
  <w:style w:type="character" w:styleId="Hyperlink">
    <w:name w:val="Hyperlink"/>
    <w:basedOn w:val="DefaultParagraphFont"/>
    <w:uiPriority w:val="99"/>
    <w:unhideWhenUsed/>
    <w:rsid w:val="0079097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82583"/>
    <w:rPr>
      <w:rFonts w:ascii="Times New Roman" w:hAnsi="Times New Roman" w:cs="Angsana New"/>
      <w:sz w:val="24"/>
      <w:szCs w:val="30"/>
    </w:rPr>
  </w:style>
  <w:style w:type="character" w:styleId="Emphasis">
    <w:name w:val="Emphasis"/>
    <w:basedOn w:val="DefaultParagraphFont"/>
    <w:uiPriority w:val="20"/>
    <w:qFormat/>
    <w:rsid w:val="00623B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Weeraya Chaochankit</dc:creator>
  <cp:lastModifiedBy>Sutinee Phukosi</cp:lastModifiedBy>
  <cp:revision>10</cp:revision>
  <dcterms:created xsi:type="dcterms:W3CDTF">2020-12-08T09:41:00Z</dcterms:created>
  <dcterms:modified xsi:type="dcterms:W3CDTF">2020-12-09T02:52:00Z</dcterms:modified>
</cp:coreProperties>
</file>